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0BF2" w14:textId="1044F625" w:rsidR="003E075B" w:rsidRPr="00254BEB" w:rsidRDefault="006F34B8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54BEB">
        <w:rPr>
          <w:rFonts w:ascii="Times New Roman" w:eastAsia="宋体" w:hAnsi="Times New Roman" w:cs="Times New Roman"/>
          <w:b/>
          <w:bCs/>
          <w:sz w:val="32"/>
          <w:szCs w:val="32"/>
        </w:rPr>
        <w:t>药学创新</w:t>
      </w:r>
      <w:r w:rsidR="009C7AB8" w:rsidRPr="00254BEB">
        <w:rPr>
          <w:rFonts w:ascii="Times New Roman" w:eastAsia="宋体" w:hAnsi="Times New Roman" w:cs="Times New Roman"/>
          <w:b/>
          <w:bCs/>
          <w:sz w:val="32"/>
          <w:szCs w:val="32"/>
        </w:rPr>
        <w:t>基金评审细则</w:t>
      </w:r>
    </w:p>
    <w:p w14:paraId="0BA48EE3" w14:textId="6E05D417" w:rsidR="00D732AD" w:rsidRPr="00254BEB" w:rsidRDefault="00D732AD" w:rsidP="00D732A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为促进药学事业的发展、推进药学人才的培养，经研究决定，每年在药学院及一附院药剂科范围内组织申报</w:t>
      </w:r>
      <w:r w:rsidRPr="00254BEB">
        <w:rPr>
          <w:rFonts w:ascii="Times New Roman" w:eastAsia="宋体" w:hAnsi="Times New Roman" w:cs="Times New Roman"/>
          <w:sz w:val="24"/>
        </w:rPr>
        <w:t>“</w:t>
      </w:r>
      <w:r w:rsidRPr="00254BEB">
        <w:rPr>
          <w:rFonts w:ascii="Times New Roman" w:eastAsia="宋体" w:hAnsi="Times New Roman" w:cs="Times New Roman"/>
          <w:sz w:val="24"/>
        </w:rPr>
        <w:t>安徽医科大学药学创新基金科研项目</w:t>
      </w:r>
      <w:r w:rsidRPr="00254BEB">
        <w:rPr>
          <w:rFonts w:ascii="Times New Roman" w:eastAsia="宋体" w:hAnsi="Times New Roman" w:cs="Times New Roman"/>
          <w:sz w:val="24"/>
        </w:rPr>
        <w:t>”</w:t>
      </w:r>
      <w:r w:rsidRPr="00254BEB">
        <w:rPr>
          <w:rFonts w:ascii="Times New Roman" w:eastAsia="宋体" w:hAnsi="Times New Roman" w:cs="Times New Roman"/>
          <w:sz w:val="24"/>
        </w:rPr>
        <w:t>（以下简称</w:t>
      </w:r>
      <w:r w:rsidRPr="00254BEB">
        <w:rPr>
          <w:rFonts w:ascii="Times New Roman" w:eastAsia="宋体" w:hAnsi="Times New Roman" w:cs="Times New Roman"/>
          <w:sz w:val="24"/>
        </w:rPr>
        <w:t>“</w:t>
      </w:r>
      <w:r w:rsidRPr="00254BEB">
        <w:rPr>
          <w:rFonts w:ascii="Times New Roman" w:eastAsia="宋体" w:hAnsi="Times New Roman" w:cs="Times New Roman"/>
          <w:sz w:val="24"/>
        </w:rPr>
        <w:t>药学创新基金科研项目</w:t>
      </w:r>
      <w:r w:rsidRPr="00254BEB">
        <w:rPr>
          <w:rFonts w:ascii="Times New Roman" w:eastAsia="宋体" w:hAnsi="Times New Roman" w:cs="Times New Roman"/>
          <w:sz w:val="24"/>
        </w:rPr>
        <w:t>”</w:t>
      </w:r>
      <w:r w:rsidRPr="00254BEB">
        <w:rPr>
          <w:rFonts w:ascii="Times New Roman" w:eastAsia="宋体" w:hAnsi="Times New Roman" w:cs="Times New Roman"/>
          <w:sz w:val="24"/>
        </w:rPr>
        <w:t>）。</w:t>
      </w:r>
    </w:p>
    <w:p w14:paraId="7F0EF4B1" w14:textId="77777777" w:rsidR="00D732AD" w:rsidRPr="00254BEB" w:rsidRDefault="00D732AD" w:rsidP="00D732A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54BEB">
        <w:rPr>
          <w:rFonts w:ascii="Times New Roman" w:eastAsia="宋体" w:hAnsi="Times New Roman" w:cs="Times New Roman"/>
          <w:sz w:val="24"/>
          <w:szCs w:val="24"/>
        </w:rPr>
        <w:t>资助范围</w:t>
      </w:r>
    </w:p>
    <w:p w14:paraId="0B63084B" w14:textId="0B7D31E7" w:rsidR="00E258AD" w:rsidRPr="00254BEB" w:rsidRDefault="00D732AD" w:rsidP="00E258A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经费</w:t>
      </w:r>
      <w:r w:rsidR="004B01AE">
        <w:rPr>
          <w:rFonts w:ascii="Times New Roman" w:eastAsia="宋体" w:hAnsi="Times New Roman" w:cs="Times New Roman" w:hint="eastAsia"/>
          <w:sz w:val="24"/>
        </w:rPr>
        <w:t>的</w:t>
      </w:r>
      <w:r w:rsidRPr="00254BEB">
        <w:rPr>
          <w:rFonts w:ascii="Times New Roman" w:eastAsia="宋体" w:hAnsi="Times New Roman" w:cs="Times New Roman"/>
          <w:sz w:val="24"/>
        </w:rPr>
        <w:t>资助</w:t>
      </w:r>
      <w:r w:rsidR="00C15A16" w:rsidRPr="00254BEB">
        <w:rPr>
          <w:rFonts w:ascii="Times New Roman" w:eastAsia="宋体" w:hAnsi="Times New Roman" w:cs="Times New Roman"/>
          <w:sz w:val="24"/>
        </w:rPr>
        <w:t>对象</w:t>
      </w:r>
      <w:r w:rsidR="004B01AE">
        <w:rPr>
          <w:rFonts w:ascii="Times New Roman" w:eastAsia="宋体" w:hAnsi="Times New Roman" w:cs="Times New Roman" w:hint="eastAsia"/>
          <w:sz w:val="24"/>
        </w:rPr>
        <w:t>是：</w:t>
      </w:r>
      <w:r w:rsidRPr="00254BEB">
        <w:rPr>
          <w:rFonts w:ascii="Times New Roman" w:eastAsia="宋体" w:hAnsi="Times New Roman" w:cs="Times New Roman"/>
          <w:sz w:val="24"/>
        </w:rPr>
        <w:t>安徽医科大学药学院或安徽医科大学第一附属医院药剂科</w:t>
      </w:r>
      <w:r w:rsidR="00506D49" w:rsidRPr="00254BEB">
        <w:rPr>
          <w:rFonts w:ascii="Times New Roman" w:eastAsia="宋体" w:hAnsi="Times New Roman" w:cs="Times New Roman"/>
          <w:sz w:val="24"/>
        </w:rPr>
        <w:t>在职工作人员</w:t>
      </w:r>
      <w:r w:rsidR="00C15A16" w:rsidRPr="00254BEB">
        <w:rPr>
          <w:rFonts w:ascii="Times New Roman" w:eastAsia="宋体" w:hAnsi="Times New Roman" w:cs="Times New Roman"/>
          <w:sz w:val="24"/>
        </w:rPr>
        <w:t>，</w:t>
      </w:r>
      <w:r w:rsidR="00510860" w:rsidRPr="00134CBA">
        <w:rPr>
          <w:rFonts w:ascii="Times New Roman" w:eastAsia="宋体" w:hAnsi="Times New Roman" w:cs="Times New Roman"/>
          <w:b/>
          <w:sz w:val="24"/>
        </w:rPr>
        <w:t>具有硕士及以上学历的青年药学人才</w:t>
      </w:r>
      <w:r w:rsidR="00510860">
        <w:rPr>
          <w:rFonts w:ascii="Times New Roman" w:eastAsia="宋体" w:hAnsi="Times New Roman" w:cs="Times New Roman" w:hint="eastAsia"/>
          <w:b/>
          <w:sz w:val="24"/>
        </w:rPr>
        <w:t>，</w:t>
      </w:r>
      <w:r w:rsidR="00C15A16" w:rsidRPr="00254BEB">
        <w:rPr>
          <w:rFonts w:ascii="Times New Roman" w:eastAsia="宋体" w:hAnsi="Times New Roman" w:cs="Times New Roman"/>
          <w:sz w:val="24"/>
        </w:rPr>
        <w:t>且</w:t>
      </w:r>
      <w:r w:rsidR="00D52F9B" w:rsidRPr="00134CBA">
        <w:rPr>
          <w:rFonts w:ascii="Times New Roman" w:eastAsia="宋体" w:hAnsi="Times New Roman" w:cs="Times New Roman" w:hint="eastAsia"/>
          <w:b/>
          <w:sz w:val="24"/>
        </w:rPr>
        <w:t>目前</w:t>
      </w:r>
      <w:r w:rsidR="00510860">
        <w:rPr>
          <w:rFonts w:ascii="Times New Roman" w:eastAsia="宋体" w:hAnsi="Times New Roman" w:cs="Times New Roman" w:hint="eastAsia"/>
          <w:b/>
          <w:sz w:val="24"/>
        </w:rPr>
        <w:t>没有在研的</w:t>
      </w:r>
      <w:r w:rsidR="00C15A16" w:rsidRPr="00134CBA">
        <w:rPr>
          <w:rFonts w:ascii="Times New Roman" w:eastAsia="宋体" w:hAnsi="Times New Roman" w:cs="Times New Roman"/>
          <w:b/>
          <w:sz w:val="24"/>
        </w:rPr>
        <w:t>校级以上课题</w:t>
      </w:r>
      <w:r w:rsidR="00134CBA">
        <w:rPr>
          <w:rFonts w:ascii="Times New Roman" w:eastAsia="宋体" w:hAnsi="Times New Roman" w:cs="Times New Roman" w:hint="eastAsia"/>
          <w:b/>
          <w:sz w:val="24"/>
        </w:rPr>
        <w:t>（包括科研启动基金）</w:t>
      </w:r>
      <w:r w:rsidRPr="00134CBA">
        <w:rPr>
          <w:rFonts w:ascii="Times New Roman" w:eastAsia="宋体" w:hAnsi="Times New Roman" w:cs="Times New Roman"/>
          <w:b/>
          <w:sz w:val="24"/>
        </w:rPr>
        <w:t>。</w:t>
      </w:r>
      <w:r w:rsidR="00506D49" w:rsidRPr="00254BEB">
        <w:rPr>
          <w:rFonts w:ascii="Times New Roman" w:eastAsia="宋体" w:hAnsi="Times New Roman" w:cs="Times New Roman"/>
          <w:sz w:val="24"/>
        </w:rPr>
        <w:t>安徽医科大学药学院和安徽医科大学第一附属医院药剂科，</w:t>
      </w:r>
      <w:r w:rsidRPr="00254BEB">
        <w:rPr>
          <w:rFonts w:ascii="Times New Roman" w:eastAsia="宋体" w:hAnsi="Times New Roman" w:cs="Times New Roman"/>
          <w:sz w:val="24"/>
        </w:rPr>
        <w:t>项目资助数目比例为</w:t>
      </w:r>
      <w:r w:rsidRPr="00254BEB">
        <w:rPr>
          <w:rFonts w:ascii="Times New Roman" w:eastAsia="宋体" w:hAnsi="Times New Roman" w:cs="Times New Roman"/>
          <w:sz w:val="24"/>
        </w:rPr>
        <w:t>2:3</w:t>
      </w:r>
      <w:r w:rsidRPr="00254BEB">
        <w:rPr>
          <w:rFonts w:ascii="Times New Roman" w:eastAsia="宋体" w:hAnsi="Times New Roman" w:cs="Times New Roman"/>
          <w:sz w:val="24"/>
        </w:rPr>
        <w:t>。</w:t>
      </w:r>
    </w:p>
    <w:p w14:paraId="37C2AAC4" w14:textId="421DDFB2" w:rsidR="00E258AD" w:rsidRPr="00254BEB" w:rsidRDefault="00E258AD" w:rsidP="00E258A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项目申报</w:t>
      </w:r>
    </w:p>
    <w:p w14:paraId="0E20A2D7" w14:textId="259DA846" w:rsidR="00E258AD" w:rsidRPr="00254BEB" w:rsidRDefault="00E258AD" w:rsidP="00E25B0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申请人应按</w:t>
      </w:r>
      <w:r w:rsidR="00E25B09" w:rsidRPr="00254BEB">
        <w:rPr>
          <w:rFonts w:ascii="Times New Roman" w:eastAsia="宋体" w:hAnsi="Times New Roman" w:cs="Times New Roman"/>
          <w:sz w:val="24"/>
        </w:rPr>
        <w:t>安徽省自然科学基金的模板</w:t>
      </w:r>
      <w:r w:rsidRPr="00254BEB">
        <w:rPr>
          <w:rFonts w:ascii="Times New Roman" w:eastAsia="宋体" w:hAnsi="Times New Roman" w:cs="Times New Roman"/>
          <w:sz w:val="24"/>
        </w:rPr>
        <w:t>填写</w:t>
      </w:r>
      <w:r w:rsidRPr="00254BEB">
        <w:rPr>
          <w:rFonts w:ascii="Times New Roman" w:eastAsia="宋体" w:hAnsi="Times New Roman" w:cs="Times New Roman"/>
          <w:sz w:val="24"/>
        </w:rPr>
        <w:t>“</w:t>
      </w:r>
      <w:r w:rsidRPr="00254BEB">
        <w:rPr>
          <w:rFonts w:ascii="Times New Roman" w:eastAsia="宋体" w:hAnsi="Times New Roman" w:cs="Times New Roman"/>
          <w:sz w:val="24"/>
        </w:rPr>
        <w:t>药学创新基金科研项目申请书</w:t>
      </w:r>
      <w:r w:rsidRPr="00254BEB">
        <w:rPr>
          <w:rFonts w:ascii="Times New Roman" w:eastAsia="宋体" w:hAnsi="Times New Roman" w:cs="Times New Roman"/>
          <w:sz w:val="24"/>
        </w:rPr>
        <w:t>”</w:t>
      </w:r>
      <w:r w:rsidRPr="00254BEB">
        <w:rPr>
          <w:rFonts w:ascii="Times New Roman" w:eastAsia="宋体" w:hAnsi="Times New Roman" w:cs="Times New Roman"/>
          <w:sz w:val="24"/>
        </w:rPr>
        <w:t>，</w:t>
      </w:r>
      <w:r w:rsidR="005F4D29" w:rsidRPr="00254BEB">
        <w:rPr>
          <w:rFonts w:ascii="Times New Roman" w:eastAsia="宋体" w:hAnsi="Times New Roman" w:cs="Times New Roman"/>
          <w:sz w:val="24"/>
        </w:rPr>
        <w:t>申报人员的资质由各单位负责，</w:t>
      </w:r>
      <w:r w:rsidRPr="00254BEB">
        <w:rPr>
          <w:rFonts w:ascii="Times New Roman" w:eastAsia="宋体" w:hAnsi="Times New Roman" w:cs="Times New Roman"/>
          <w:sz w:val="24"/>
        </w:rPr>
        <w:t>并对所提交申请材料的真实性负责。</w:t>
      </w:r>
      <w:r w:rsidR="00E25B09" w:rsidRPr="00254BEB">
        <w:rPr>
          <w:rFonts w:ascii="Times New Roman" w:eastAsia="宋体" w:hAnsi="Times New Roman" w:cs="Times New Roman"/>
          <w:sz w:val="24"/>
        </w:rPr>
        <w:t>其他有关要求详见</w:t>
      </w:r>
      <w:r w:rsidR="00E25B09" w:rsidRPr="00254BEB">
        <w:rPr>
          <w:rFonts w:ascii="Times New Roman" w:eastAsia="宋体" w:hAnsi="Times New Roman" w:cs="Times New Roman"/>
          <w:sz w:val="24"/>
        </w:rPr>
        <w:t>“</w:t>
      </w:r>
      <w:r w:rsidR="00E25B09" w:rsidRPr="00254BEB">
        <w:rPr>
          <w:rFonts w:ascii="Times New Roman" w:eastAsia="宋体" w:hAnsi="Times New Roman" w:cs="Times New Roman"/>
          <w:sz w:val="24"/>
        </w:rPr>
        <w:t>安徽医科大学药学创新基金管理办法</w:t>
      </w:r>
      <w:r w:rsidR="00E25B09" w:rsidRPr="00254BEB">
        <w:rPr>
          <w:rFonts w:ascii="Times New Roman" w:eastAsia="宋体" w:hAnsi="Times New Roman" w:cs="Times New Roman"/>
          <w:sz w:val="24"/>
        </w:rPr>
        <w:t>”</w:t>
      </w:r>
    </w:p>
    <w:p w14:paraId="3D503601" w14:textId="1BAC914E" w:rsidR="00E258AD" w:rsidRPr="00254BEB" w:rsidRDefault="00E258AD" w:rsidP="00E25B09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 xml:space="preserve">    </w:t>
      </w:r>
      <w:r w:rsidRPr="00254BEB">
        <w:rPr>
          <w:rFonts w:ascii="Times New Roman" w:eastAsia="宋体" w:hAnsi="Times New Roman" w:cs="Times New Roman"/>
          <w:sz w:val="24"/>
        </w:rPr>
        <w:t>三、项目评审</w:t>
      </w:r>
    </w:p>
    <w:p w14:paraId="0C974AB2" w14:textId="3E06B685" w:rsidR="00E258AD" w:rsidRPr="00254BEB" w:rsidRDefault="00E258AD" w:rsidP="003A136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药学院组织专家对提交的项目申请书评审，</w:t>
      </w:r>
      <w:r w:rsidR="003A1368" w:rsidRPr="00254BEB">
        <w:rPr>
          <w:rFonts w:ascii="Times New Roman" w:eastAsia="宋体" w:hAnsi="Times New Roman" w:cs="Times New Roman"/>
          <w:sz w:val="24"/>
        </w:rPr>
        <w:t>择优进行支持，</w:t>
      </w:r>
      <w:r w:rsidRPr="00254BEB">
        <w:rPr>
          <w:rFonts w:ascii="Times New Roman" w:eastAsia="宋体" w:hAnsi="Times New Roman" w:cs="Times New Roman"/>
          <w:sz w:val="24"/>
        </w:rPr>
        <w:t>并对评审结果公示，公示期不少于</w:t>
      </w:r>
      <w:r w:rsidRPr="00254BEB">
        <w:rPr>
          <w:rFonts w:ascii="Times New Roman" w:eastAsia="宋体" w:hAnsi="Times New Roman" w:cs="Times New Roman"/>
          <w:sz w:val="24"/>
        </w:rPr>
        <w:t>3</w:t>
      </w:r>
      <w:r w:rsidRPr="00254BEB">
        <w:rPr>
          <w:rFonts w:ascii="Times New Roman" w:eastAsia="宋体" w:hAnsi="Times New Roman" w:cs="Times New Roman"/>
          <w:sz w:val="24"/>
        </w:rPr>
        <w:t>日，公示无异议后予以立项并将项目申请书及评审结果向校基金会报备。</w:t>
      </w:r>
    </w:p>
    <w:p w14:paraId="2DEB57ED" w14:textId="06DB9583" w:rsidR="00D732AD" w:rsidRPr="00254BEB" w:rsidRDefault="00D732AD" w:rsidP="00E258AD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经费管理</w:t>
      </w:r>
    </w:p>
    <w:p w14:paraId="3898F03F" w14:textId="789B7CE3" w:rsidR="00D732AD" w:rsidRPr="00254BEB" w:rsidRDefault="00D732AD" w:rsidP="00D732A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项目实行定额资助，项目经费的使用及报销等程序，由安徽</w:t>
      </w:r>
      <w:r w:rsidR="00C57710" w:rsidRPr="00254BEB">
        <w:rPr>
          <w:rFonts w:ascii="Times New Roman" w:eastAsia="宋体" w:hAnsi="Times New Roman" w:cs="Times New Roman"/>
          <w:sz w:val="24"/>
        </w:rPr>
        <w:t>医科</w:t>
      </w:r>
      <w:r w:rsidRPr="00254BEB">
        <w:rPr>
          <w:rFonts w:ascii="Times New Roman" w:eastAsia="宋体" w:hAnsi="Times New Roman" w:cs="Times New Roman"/>
          <w:sz w:val="24"/>
        </w:rPr>
        <w:t>大学药学院实行统一管理，按照安徽</w:t>
      </w:r>
      <w:r w:rsidR="00C57710" w:rsidRPr="00254BEB">
        <w:rPr>
          <w:rFonts w:ascii="Times New Roman" w:eastAsia="宋体" w:hAnsi="Times New Roman" w:cs="Times New Roman"/>
          <w:sz w:val="24"/>
        </w:rPr>
        <w:t>医科</w:t>
      </w:r>
      <w:r w:rsidRPr="00254BEB">
        <w:rPr>
          <w:rFonts w:ascii="Times New Roman" w:eastAsia="宋体" w:hAnsi="Times New Roman" w:cs="Times New Roman"/>
          <w:sz w:val="24"/>
        </w:rPr>
        <w:t>大学的科研项目经费相关管理文件执行。</w:t>
      </w:r>
    </w:p>
    <w:p w14:paraId="5E456FDC" w14:textId="77777777" w:rsidR="00D732AD" w:rsidRPr="00254BEB" w:rsidRDefault="00D732AD" w:rsidP="00E258AD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54BEB">
        <w:rPr>
          <w:rFonts w:ascii="Times New Roman" w:eastAsia="宋体" w:hAnsi="Times New Roman" w:cs="Times New Roman"/>
          <w:sz w:val="24"/>
          <w:szCs w:val="24"/>
        </w:rPr>
        <w:t>其他</w:t>
      </w:r>
    </w:p>
    <w:p w14:paraId="28E135FF" w14:textId="7094C52E" w:rsidR="00D732AD" w:rsidRPr="009B7273" w:rsidRDefault="00D732AD" w:rsidP="004276FD">
      <w:pPr>
        <w:spacing w:line="360" w:lineRule="auto"/>
        <w:ind w:left="480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项目的组织形式及其他，由安徽</w:t>
      </w:r>
      <w:r w:rsidR="00C57710" w:rsidRPr="00254BEB">
        <w:rPr>
          <w:rFonts w:ascii="Times New Roman" w:eastAsia="宋体" w:hAnsi="Times New Roman" w:cs="Times New Roman"/>
          <w:sz w:val="24"/>
        </w:rPr>
        <w:t>医科</w:t>
      </w:r>
      <w:r w:rsidR="00027E25" w:rsidRPr="00254BEB">
        <w:rPr>
          <w:rFonts w:ascii="Times New Roman" w:eastAsia="宋体" w:hAnsi="Times New Roman" w:cs="Times New Roman"/>
          <w:sz w:val="24"/>
        </w:rPr>
        <w:t>大</w:t>
      </w:r>
      <w:r w:rsidRPr="00254BEB">
        <w:rPr>
          <w:rFonts w:ascii="Times New Roman" w:eastAsia="宋体" w:hAnsi="Times New Roman" w:cs="Times New Roman"/>
          <w:sz w:val="24"/>
        </w:rPr>
        <w:t>学药学院统筹安排。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项目经费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4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万元，首批经费拨付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6</w:t>
      </w:r>
      <w:r w:rsidR="004276FD" w:rsidRPr="009B7273">
        <w:rPr>
          <w:rFonts w:ascii="Times New Roman" w:eastAsia="宋体" w:hAnsi="Times New Roman" w:cs="Times New Roman"/>
          <w:sz w:val="24"/>
        </w:rPr>
        <w:t>0%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，待项目</w:t>
      </w:r>
      <w:r w:rsidR="00510860" w:rsidRPr="009B7273">
        <w:rPr>
          <w:rFonts w:ascii="Times New Roman" w:eastAsia="宋体" w:hAnsi="Times New Roman" w:cs="Times New Roman" w:hint="eastAsia"/>
          <w:sz w:val="24"/>
        </w:rPr>
        <w:t>中期考核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合格后，拨付剩余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4</w:t>
      </w:r>
      <w:r w:rsidR="004276FD" w:rsidRPr="009B7273">
        <w:rPr>
          <w:rFonts w:ascii="Times New Roman" w:eastAsia="宋体" w:hAnsi="Times New Roman" w:cs="Times New Roman"/>
          <w:sz w:val="24"/>
        </w:rPr>
        <w:t>0%</w:t>
      </w:r>
      <w:r w:rsidR="004276FD" w:rsidRPr="009B7273">
        <w:rPr>
          <w:rFonts w:ascii="Times New Roman" w:eastAsia="宋体" w:hAnsi="Times New Roman" w:cs="Times New Roman" w:hint="eastAsia"/>
          <w:sz w:val="24"/>
        </w:rPr>
        <w:t>。</w:t>
      </w:r>
    </w:p>
    <w:p w14:paraId="40A39CFE" w14:textId="6E78A49B" w:rsidR="00D732AD" w:rsidRPr="00254BEB" w:rsidRDefault="00D732A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254FB975" w14:textId="7E8A8DC0" w:rsidR="00865065" w:rsidRPr="00254BEB" w:rsidRDefault="00865065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246CED32" w14:textId="01D4671E" w:rsidR="00865065" w:rsidRPr="00254BEB" w:rsidRDefault="00865065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C84961B" w14:textId="157F6A19" w:rsidR="00865065" w:rsidRPr="00254BEB" w:rsidRDefault="00865065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415F4DB" w14:textId="77777777" w:rsidR="00865065" w:rsidRPr="00254BEB" w:rsidRDefault="00865065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74B8FB34" w14:textId="1F6F1FB7" w:rsidR="00865065" w:rsidRPr="00254BEB" w:rsidRDefault="00865065" w:rsidP="00865065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54BEB"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t>药学创新基金评审打分表</w:t>
      </w:r>
    </w:p>
    <w:p w14:paraId="293F1350" w14:textId="77777777" w:rsidR="003E075B" w:rsidRPr="00254BEB" w:rsidRDefault="003E075B">
      <w:pPr>
        <w:jc w:val="left"/>
        <w:rPr>
          <w:rFonts w:ascii="Times New Roman" w:eastAsia="宋体" w:hAnsi="Times New Roman" w:cs="Times New Roman"/>
          <w:sz w:val="24"/>
        </w:rPr>
      </w:pPr>
    </w:p>
    <w:p w14:paraId="73D4BA14" w14:textId="27E737B2" w:rsidR="003E075B" w:rsidRPr="00254BEB" w:rsidRDefault="009C7AB8">
      <w:pPr>
        <w:jc w:val="left"/>
        <w:rPr>
          <w:rFonts w:ascii="Times New Roman" w:eastAsia="宋体" w:hAnsi="Times New Roman" w:cs="Times New Roman"/>
          <w:sz w:val="24"/>
          <w:u w:val="single"/>
        </w:rPr>
      </w:pPr>
      <w:r w:rsidRPr="00254BEB">
        <w:rPr>
          <w:rFonts w:ascii="Times New Roman" w:eastAsia="宋体" w:hAnsi="Times New Roman" w:cs="Times New Roman"/>
          <w:sz w:val="24"/>
        </w:rPr>
        <w:t>申请人：</w:t>
      </w:r>
      <w:r w:rsidRPr="00254BEB">
        <w:rPr>
          <w:rFonts w:ascii="Times New Roman" w:eastAsia="宋体" w:hAnsi="Times New Roman" w:cs="Times New Roman"/>
          <w:sz w:val="24"/>
          <w:u w:val="single"/>
        </w:rPr>
        <w:t xml:space="preserve">               </w:t>
      </w:r>
      <w:r w:rsidRPr="00254BEB">
        <w:rPr>
          <w:rFonts w:ascii="Times New Roman" w:eastAsia="宋体" w:hAnsi="Times New Roman" w:cs="Times New Roman"/>
          <w:sz w:val="24"/>
        </w:rPr>
        <w:t xml:space="preserve">      </w:t>
      </w:r>
    </w:p>
    <w:p w14:paraId="42F37F30" w14:textId="77777777" w:rsidR="003E075B" w:rsidRPr="00254BEB" w:rsidRDefault="003E075B">
      <w:pPr>
        <w:jc w:val="left"/>
        <w:rPr>
          <w:rFonts w:ascii="Times New Roman" w:eastAsia="宋体" w:hAnsi="Times New Roman" w:cs="Times New Roman"/>
          <w:sz w:val="24"/>
        </w:rPr>
      </w:pPr>
    </w:p>
    <w:tbl>
      <w:tblPr>
        <w:tblStyle w:val="a3"/>
        <w:tblW w:w="8859" w:type="dxa"/>
        <w:tblLook w:val="04A0" w:firstRow="1" w:lastRow="0" w:firstColumn="1" w:lastColumn="0" w:noHBand="0" w:noVBand="1"/>
      </w:tblPr>
      <w:tblGrid>
        <w:gridCol w:w="6657"/>
        <w:gridCol w:w="2202"/>
      </w:tblGrid>
      <w:tr w:rsidR="003E075B" w:rsidRPr="00254BEB" w14:paraId="25B463E9" w14:textId="77777777">
        <w:trPr>
          <w:trHeight w:val="634"/>
        </w:trPr>
        <w:tc>
          <w:tcPr>
            <w:tcW w:w="6657" w:type="dxa"/>
            <w:vAlign w:val="center"/>
          </w:tcPr>
          <w:p w14:paraId="7EE54EA3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评价指标</w:t>
            </w:r>
          </w:p>
        </w:tc>
        <w:tc>
          <w:tcPr>
            <w:tcW w:w="2202" w:type="dxa"/>
            <w:vAlign w:val="center"/>
          </w:tcPr>
          <w:p w14:paraId="3E06CB5C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分数</w:t>
            </w:r>
          </w:p>
        </w:tc>
      </w:tr>
      <w:tr w:rsidR="003E075B" w:rsidRPr="00254BEB" w14:paraId="693F635E" w14:textId="77777777">
        <w:trPr>
          <w:trHeight w:val="634"/>
        </w:trPr>
        <w:tc>
          <w:tcPr>
            <w:tcW w:w="6657" w:type="dxa"/>
            <w:vAlign w:val="center"/>
          </w:tcPr>
          <w:p w14:paraId="1469B32B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该研究课题的科学价值、意义及应用前景</w:t>
            </w:r>
          </w:p>
        </w:tc>
        <w:tc>
          <w:tcPr>
            <w:tcW w:w="2202" w:type="dxa"/>
            <w:vAlign w:val="center"/>
          </w:tcPr>
          <w:p w14:paraId="360B4413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6EDE942F" w14:textId="77777777">
        <w:trPr>
          <w:trHeight w:val="634"/>
        </w:trPr>
        <w:tc>
          <w:tcPr>
            <w:tcW w:w="6657" w:type="dxa"/>
            <w:vAlign w:val="center"/>
          </w:tcPr>
          <w:p w14:paraId="3FD3FE84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科学问题是否明确</w:t>
            </w:r>
          </w:p>
        </w:tc>
        <w:tc>
          <w:tcPr>
            <w:tcW w:w="2202" w:type="dxa"/>
            <w:vAlign w:val="center"/>
          </w:tcPr>
          <w:p w14:paraId="42D7E0F9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1C9469AB" w14:textId="77777777">
        <w:trPr>
          <w:trHeight w:val="634"/>
        </w:trPr>
        <w:tc>
          <w:tcPr>
            <w:tcW w:w="6657" w:type="dxa"/>
            <w:vAlign w:val="center"/>
          </w:tcPr>
          <w:p w14:paraId="6BE7C635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学术思想的创新性</w:t>
            </w:r>
          </w:p>
        </w:tc>
        <w:tc>
          <w:tcPr>
            <w:tcW w:w="2202" w:type="dxa"/>
            <w:vAlign w:val="center"/>
          </w:tcPr>
          <w:p w14:paraId="35ABD844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40A95CFF" w14:textId="77777777">
        <w:trPr>
          <w:trHeight w:val="634"/>
        </w:trPr>
        <w:tc>
          <w:tcPr>
            <w:tcW w:w="6657" w:type="dxa"/>
            <w:vAlign w:val="center"/>
          </w:tcPr>
          <w:p w14:paraId="04A68B1C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课题研究内容是否合适</w:t>
            </w:r>
          </w:p>
        </w:tc>
        <w:tc>
          <w:tcPr>
            <w:tcW w:w="2202" w:type="dxa"/>
            <w:vAlign w:val="center"/>
          </w:tcPr>
          <w:p w14:paraId="04335750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17B2848B" w14:textId="77777777">
        <w:trPr>
          <w:trHeight w:val="634"/>
        </w:trPr>
        <w:tc>
          <w:tcPr>
            <w:tcW w:w="6657" w:type="dxa"/>
            <w:vAlign w:val="center"/>
          </w:tcPr>
          <w:p w14:paraId="3C6180AC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课题研究重点是否突出</w:t>
            </w:r>
          </w:p>
        </w:tc>
        <w:tc>
          <w:tcPr>
            <w:tcW w:w="2202" w:type="dxa"/>
            <w:vAlign w:val="center"/>
          </w:tcPr>
          <w:p w14:paraId="03921EC1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46506CB6" w14:textId="77777777">
        <w:trPr>
          <w:trHeight w:val="634"/>
        </w:trPr>
        <w:tc>
          <w:tcPr>
            <w:tcW w:w="6657" w:type="dxa"/>
            <w:vAlign w:val="center"/>
          </w:tcPr>
          <w:p w14:paraId="36938557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研究方案是否合理，是否可行</w:t>
            </w:r>
          </w:p>
        </w:tc>
        <w:tc>
          <w:tcPr>
            <w:tcW w:w="2202" w:type="dxa"/>
            <w:vAlign w:val="center"/>
          </w:tcPr>
          <w:p w14:paraId="546F20F6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091D41D5" w14:textId="77777777">
        <w:trPr>
          <w:trHeight w:val="634"/>
        </w:trPr>
        <w:tc>
          <w:tcPr>
            <w:tcW w:w="6657" w:type="dxa"/>
            <w:vAlign w:val="center"/>
          </w:tcPr>
          <w:p w14:paraId="166758D0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申请人是否具备完成该项目的能力和条件</w:t>
            </w:r>
          </w:p>
        </w:tc>
        <w:tc>
          <w:tcPr>
            <w:tcW w:w="2202" w:type="dxa"/>
            <w:vAlign w:val="center"/>
          </w:tcPr>
          <w:p w14:paraId="15C6DD1C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575308C0" w14:textId="77777777">
        <w:trPr>
          <w:trHeight w:val="634"/>
        </w:trPr>
        <w:tc>
          <w:tcPr>
            <w:tcW w:w="6657" w:type="dxa"/>
            <w:vAlign w:val="center"/>
          </w:tcPr>
          <w:p w14:paraId="427346DF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5B729F38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075B" w:rsidRPr="00254BEB" w14:paraId="5E919DFF" w14:textId="77777777">
        <w:trPr>
          <w:trHeight w:val="654"/>
        </w:trPr>
        <w:tc>
          <w:tcPr>
            <w:tcW w:w="6657" w:type="dxa"/>
            <w:vAlign w:val="center"/>
          </w:tcPr>
          <w:p w14:paraId="27838CB0" w14:textId="77777777" w:rsidR="003E075B" w:rsidRPr="00254BEB" w:rsidRDefault="009C7AB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54BEB">
              <w:rPr>
                <w:rFonts w:ascii="Times New Roman" w:eastAsia="宋体" w:hAnsi="Times New Roman" w:cs="Times New Roman"/>
                <w:sz w:val="24"/>
              </w:rPr>
              <w:t>总分</w:t>
            </w:r>
          </w:p>
        </w:tc>
        <w:tc>
          <w:tcPr>
            <w:tcW w:w="2202" w:type="dxa"/>
            <w:vAlign w:val="center"/>
          </w:tcPr>
          <w:p w14:paraId="7CB8F4BB" w14:textId="77777777" w:rsidR="003E075B" w:rsidRPr="00254BEB" w:rsidRDefault="003E07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367276A" w14:textId="77777777" w:rsidR="003E075B" w:rsidRPr="00254BEB" w:rsidRDefault="009C7AB8">
      <w:pPr>
        <w:jc w:val="left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 xml:space="preserve">        </w:t>
      </w:r>
    </w:p>
    <w:p w14:paraId="32C58F54" w14:textId="77777777" w:rsidR="003E075B" w:rsidRPr="00254BEB" w:rsidRDefault="009C7AB8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  <w:r w:rsidRPr="00254BEB">
        <w:rPr>
          <w:rFonts w:ascii="Times New Roman" w:eastAsia="宋体" w:hAnsi="Times New Roman" w:cs="Times New Roman"/>
          <w:b/>
          <w:bCs/>
          <w:sz w:val="24"/>
        </w:rPr>
        <w:t>综合评价：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A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、优（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4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分）；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B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、良（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3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分）；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C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、中（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2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分）；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D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、差（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1</w:t>
      </w:r>
      <w:r w:rsidRPr="00254BEB">
        <w:rPr>
          <w:rFonts w:ascii="Times New Roman" w:eastAsia="宋体" w:hAnsi="Times New Roman" w:cs="Times New Roman"/>
          <w:b/>
          <w:bCs/>
          <w:sz w:val="24"/>
        </w:rPr>
        <w:t>分）</w:t>
      </w:r>
    </w:p>
    <w:p w14:paraId="601850C5" w14:textId="77777777" w:rsidR="003E075B" w:rsidRPr="00254BEB" w:rsidRDefault="009C7AB8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优：创新性强，具有重要的科学意义或应用前景，研究目标明确、研究内容恰当，总体研究方案合理可行，具有较好的研究基础和条件。</w:t>
      </w:r>
    </w:p>
    <w:p w14:paraId="1FDF8BCE" w14:textId="77777777" w:rsidR="003E075B" w:rsidRPr="00254BEB" w:rsidRDefault="009C7AB8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良：立意新颖，有较重要的科学意义或应用前景。研究内容和总体研究方案较好，有一定的研究基础和条件。</w:t>
      </w:r>
    </w:p>
    <w:p w14:paraId="5E032970" w14:textId="77777777" w:rsidR="003E075B" w:rsidRPr="00254BEB" w:rsidRDefault="009C7AB8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中：具有一定的科学研究价值或应用前景。研究内容和总体研究方案尚可，但需修改。</w:t>
      </w:r>
    </w:p>
    <w:p w14:paraId="3A599218" w14:textId="77777777" w:rsidR="003E075B" w:rsidRPr="00254BEB" w:rsidRDefault="009C7AB8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4BEB">
        <w:rPr>
          <w:rFonts w:ascii="Times New Roman" w:eastAsia="宋体" w:hAnsi="Times New Roman" w:cs="Times New Roman"/>
          <w:sz w:val="24"/>
        </w:rPr>
        <w:t>差：某些关键方面有明显不足。</w:t>
      </w:r>
    </w:p>
    <w:p w14:paraId="1946657C" w14:textId="77777777" w:rsidR="003E075B" w:rsidRPr="00254BEB" w:rsidRDefault="003E075B">
      <w:pPr>
        <w:jc w:val="left"/>
        <w:rPr>
          <w:rFonts w:ascii="Times New Roman" w:eastAsia="宋体" w:hAnsi="Times New Roman" w:cs="Times New Roman"/>
          <w:sz w:val="24"/>
        </w:rPr>
      </w:pPr>
    </w:p>
    <w:p w14:paraId="3CAFF374" w14:textId="77777777" w:rsidR="003E075B" w:rsidRPr="00254BEB" w:rsidRDefault="003E075B">
      <w:pPr>
        <w:jc w:val="left"/>
        <w:rPr>
          <w:rFonts w:ascii="Times New Roman" w:eastAsia="宋体" w:hAnsi="Times New Roman" w:cs="Times New Roman"/>
          <w:b/>
          <w:bCs/>
          <w:sz w:val="24"/>
        </w:rPr>
      </w:pPr>
    </w:p>
    <w:p w14:paraId="451B85D4" w14:textId="77777777" w:rsidR="003E075B" w:rsidRPr="00254BEB" w:rsidRDefault="003E075B">
      <w:pPr>
        <w:jc w:val="left"/>
        <w:rPr>
          <w:rFonts w:ascii="Times New Roman" w:eastAsia="宋体" w:hAnsi="Times New Roman" w:cs="Times New Roman"/>
          <w:b/>
          <w:bCs/>
          <w:sz w:val="24"/>
        </w:rPr>
      </w:pPr>
    </w:p>
    <w:sectPr w:rsidR="003E075B" w:rsidRPr="00254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22CB" w14:textId="77777777" w:rsidR="00AE33DC" w:rsidRDefault="00AE33DC" w:rsidP="006F34B8">
      <w:r>
        <w:separator/>
      </w:r>
    </w:p>
  </w:endnote>
  <w:endnote w:type="continuationSeparator" w:id="0">
    <w:p w14:paraId="33914600" w14:textId="77777777" w:rsidR="00AE33DC" w:rsidRDefault="00AE33DC" w:rsidP="006F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96BB" w14:textId="77777777" w:rsidR="00AE33DC" w:rsidRDefault="00AE33DC" w:rsidP="006F34B8">
      <w:r>
        <w:separator/>
      </w:r>
    </w:p>
  </w:footnote>
  <w:footnote w:type="continuationSeparator" w:id="0">
    <w:p w14:paraId="3536DAD5" w14:textId="77777777" w:rsidR="00AE33DC" w:rsidRDefault="00AE33DC" w:rsidP="006F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6C47"/>
    <w:multiLevelType w:val="hybridMultilevel"/>
    <w:tmpl w:val="31F26168"/>
    <w:lvl w:ilvl="0" w:tplc="4CFEFA7C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C624B74"/>
    <w:multiLevelType w:val="hybridMultilevel"/>
    <w:tmpl w:val="F5160BA6"/>
    <w:lvl w:ilvl="0" w:tplc="36D28AE2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DED5F36"/>
    <w:multiLevelType w:val="hybridMultilevel"/>
    <w:tmpl w:val="D55CAAEE"/>
    <w:lvl w:ilvl="0" w:tplc="9954A3F0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24750574">
    <w:abstractNumId w:val="1"/>
  </w:num>
  <w:num w:numId="2" w16cid:durableId="1393234480">
    <w:abstractNumId w:val="2"/>
  </w:num>
  <w:num w:numId="3" w16cid:durableId="5809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75B"/>
    <w:rsid w:val="00027E25"/>
    <w:rsid w:val="0007671F"/>
    <w:rsid w:val="00134CBA"/>
    <w:rsid w:val="001353B7"/>
    <w:rsid w:val="00254BEB"/>
    <w:rsid w:val="002609A3"/>
    <w:rsid w:val="00273329"/>
    <w:rsid w:val="00371FCD"/>
    <w:rsid w:val="003A1368"/>
    <w:rsid w:val="003E075B"/>
    <w:rsid w:val="00401DBE"/>
    <w:rsid w:val="00425DEE"/>
    <w:rsid w:val="004276FD"/>
    <w:rsid w:val="004B01AE"/>
    <w:rsid w:val="00506D49"/>
    <w:rsid w:val="00510860"/>
    <w:rsid w:val="005B73D3"/>
    <w:rsid w:val="005D2374"/>
    <w:rsid w:val="005F4D29"/>
    <w:rsid w:val="006857E1"/>
    <w:rsid w:val="006F34B8"/>
    <w:rsid w:val="007A1D20"/>
    <w:rsid w:val="007B2BB4"/>
    <w:rsid w:val="00865065"/>
    <w:rsid w:val="009B7273"/>
    <w:rsid w:val="009C7AB8"/>
    <w:rsid w:val="00AE33DC"/>
    <w:rsid w:val="00B23EAD"/>
    <w:rsid w:val="00BA6B92"/>
    <w:rsid w:val="00C15A16"/>
    <w:rsid w:val="00C57710"/>
    <w:rsid w:val="00CD5071"/>
    <w:rsid w:val="00D52F9B"/>
    <w:rsid w:val="00D62A9E"/>
    <w:rsid w:val="00D732AD"/>
    <w:rsid w:val="00DB4330"/>
    <w:rsid w:val="00E258AD"/>
    <w:rsid w:val="00E25B09"/>
    <w:rsid w:val="00EF77F7"/>
    <w:rsid w:val="00F46EE4"/>
    <w:rsid w:val="0B8D3981"/>
    <w:rsid w:val="0D472B16"/>
    <w:rsid w:val="0ECD021A"/>
    <w:rsid w:val="12FE7494"/>
    <w:rsid w:val="19353CDA"/>
    <w:rsid w:val="22802F0D"/>
    <w:rsid w:val="2F145D78"/>
    <w:rsid w:val="331C1139"/>
    <w:rsid w:val="33FD4216"/>
    <w:rsid w:val="5A6E5813"/>
    <w:rsid w:val="704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744B0"/>
  <w15:docId w15:val="{6B9F62F1-3A8D-4CA6-A388-36A54B0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3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34B8"/>
    <w:rPr>
      <w:kern w:val="2"/>
      <w:sz w:val="18"/>
      <w:szCs w:val="18"/>
    </w:rPr>
  </w:style>
  <w:style w:type="paragraph" w:styleId="a6">
    <w:name w:val="footer"/>
    <w:basedOn w:val="a"/>
    <w:link w:val="a7"/>
    <w:rsid w:val="006F3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34B8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732AD"/>
    <w:pPr>
      <w:ind w:firstLineChars="200" w:firstLine="420"/>
    </w:pPr>
    <w:rPr>
      <w:szCs w:val="22"/>
    </w:rPr>
  </w:style>
  <w:style w:type="paragraph" w:styleId="a9">
    <w:name w:val="Balloon Text"/>
    <w:basedOn w:val="a"/>
    <w:link w:val="aa"/>
    <w:rsid w:val="00134CBA"/>
    <w:rPr>
      <w:sz w:val="18"/>
      <w:szCs w:val="18"/>
    </w:rPr>
  </w:style>
  <w:style w:type="character" w:customStyle="1" w:styleId="aa">
    <w:name w:val="批注框文本 字符"/>
    <w:basedOn w:val="a0"/>
    <w:link w:val="a9"/>
    <w:rsid w:val="00134C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lei</cp:lastModifiedBy>
  <cp:revision>82</cp:revision>
  <cp:lastPrinted>2021-03-24T00:59:00Z</cp:lastPrinted>
  <dcterms:created xsi:type="dcterms:W3CDTF">2014-10-29T12:08:00Z</dcterms:created>
  <dcterms:modified xsi:type="dcterms:W3CDTF">2022-06-30T00:37:00Z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